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898A" w14:textId="77777777" w:rsidR="00AF5E3E" w:rsidRPr="00AF5E3E" w:rsidRDefault="00AF5E3E" w:rsidP="00AF5E3E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F5E3E">
        <w:rPr>
          <w:rFonts w:ascii="Courier New" w:hAnsi="Courier New" w:cs="Courier New"/>
          <w:b/>
          <w:bCs/>
          <w:sz w:val="24"/>
          <w:szCs w:val="24"/>
        </w:rPr>
        <w:t>++ Diffusione illegale giornali, sequestrati 32 canali social ++</w:t>
      </w:r>
    </w:p>
    <w:p w14:paraId="21F4CFC7" w14:textId="77777777" w:rsidR="00AF5E3E" w:rsidRPr="00AF5E3E" w:rsidRDefault="00AF5E3E" w:rsidP="00AF5E3E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F5E3E">
        <w:rPr>
          <w:rFonts w:ascii="Courier New" w:hAnsi="Courier New" w:cs="Courier New"/>
          <w:b/>
          <w:bCs/>
          <w:sz w:val="24"/>
          <w:szCs w:val="24"/>
        </w:rPr>
        <w:t>Destinati a 500mila utenti. Indagine Gdf con collaborazione Fieg</w:t>
      </w:r>
    </w:p>
    <w:p w14:paraId="47D3BB3E" w14:textId="77777777" w:rsidR="00AF5E3E" w:rsidRPr="00AF5E3E" w:rsidRDefault="00AF5E3E" w:rsidP="00AF5E3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528490B" w14:textId="77777777" w:rsidR="00AF5E3E" w:rsidRDefault="00AF5E3E" w:rsidP="00AF5E3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Pr="00AF5E3E">
        <w:rPr>
          <w:rFonts w:ascii="Courier New" w:hAnsi="Courier New" w:cs="Courier New"/>
          <w:sz w:val="24"/>
          <w:szCs w:val="24"/>
        </w:rPr>
        <w:t xml:space="preserve">ANSA) - ROMA, 24 MAR - Canali </w:t>
      </w:r>
      <w:proofErr w:type="spellStart"/>
      <w:r w:rsidRPr="00AF5E3E">
        <w:rPr>
          <w:rFonts w:ascii="Courier New" w:hAnsi="Courier New" w:cs="Courier New"/>
          <w:sz w:val="24"/>
          <w:szCs w:val="24"/>
        </w:rPr>
        <w:t>Telegram</w:t>
      </w:r>
      <w:proofErr w:type="spellEnd"/>
      <w:r w:rsidRPr="00AF5E3E">
        <w:rPr>
          <w:rFonts w:ascii="Courier New" w:hAnsi="Courier New" w:cs="Courier New"/>
          <w:sz w:val="24"/>
          <w:szCs w:val="24"/>
        </w:rPr>
        <w:t>, Facebook, Instagram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e Twitter in cui venivano diffusi illegalmente a oltre 500mila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lettori quotidiani, settimanali, mensili e riviste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specializzate. Li ha scoperti il Nucleo speciale beni e servizi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della Guardia di Finanza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al termine di un'indagine condotta con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la collaborazione della Federazione italiana editori di giornali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AF5E3E">
        <w:rPr>
          <w:rFonts w:ascii="Courier New" w:hAnsi="Courier New" w:cs="Courier New"/>
          <w:sz w:val="24"/>
          <w:szCs w:val="24"/>
        </w:rPr>
        <w:t>Fieg), che ha messo a disposizione i suoi esperti per le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verifiche, assieme alle case editrici delle testate interessate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 xml:space="preserve">e dei canali social. </w:t>
      </w:r>
    </w:p>
    <w:p w14:paraId="2B29F0E0" w14:textId="77777777" w:rsidR="00AF5E3E" w:rsidRDefault="00AF5E3E" w:rsidP="00AF5E3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A8C258E" w14:textId="05871B2B" w:rsidR="00AF5E3E" w:rsidRPr="00AF5E3E" w:rsidRDefault="00AF5E3E" w:rsidP="00AF5E3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F5E3E">
        <w:rPr>
          <w:rFonts w:ascii="Courier New" w:hAnsi="Courier New" w:cs="Courier New"/>
          <w:sz w:val="24"/>
          <w:szCs w:val="24"/>
        </w:rPr>
        <w:t>Al termine degli accertamenti, Il gip del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tribunale di Roma ha emesso un provvedimento di sequestro che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 xml:space="preserve">riguarda complessivamente 32 canali. </w:t>
      </w:r>
    </w:p>
    <w:p w14:paraId="48CEE034" w14:textId="77777777" w:rsidR="00AF5E3E" w:rsidRDefault="00AF5E3E" w:rsidP="00AF5E3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55A53AE4" w14:textId="030A9A52" w:rsidR="00AF5E3E" w:rsidRPr="00AF5E3E" w:rsidRDefault="00AF5E3E" w:rsidP="00AF5E3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F5E3E">
        <w:rPr>
          <w:rFonts w:ascii="Courier New" w:hAnsi="Courier New" w:cs="Courier New"/>
          <w:sz w:val="24"/>
          <w:szCs w:val="24"/>
        </w:rPr>
        <w:t>L'indagine per il contrasto alla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pirateria informatica, che sottrae risorse alle case editrici 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danneggia la vendita di prodotti digitali, è partita a dicembre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scorso e ha portato all'apertura di un fascicolo da parte della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procura di Roma. Il provvedimento di sequestro è già stato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notificato ai gestori e ai provider interessati, che hanno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subito bloccato la diffusione dei giornali.</w:t>
      </w:r>
    </w:p>
    <w:p w14:paraId="09F78B40" w14:textId="77777777" w:rsidR="00AF5E3E" w:rsidRDefault="00AF5E3E" w:rsidP="00AF5E3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F5E3E">
        <w:rPr>
          <w:rFonts w:ascii="Courier New" w:hAnsi="Courier New" w:cs="Courier New"/>
          <w:sz w:val="24"/>
          <w:szCs w:val="24"/>
        </w:rPr>
        <w:t xml:space="preserve">   </w:t>
      </w:r>
    </w:p>
    <w:p w14:paraId="7EB1E15B" w14:textId="0966903F" w:rsidR="00AF5E3E" w:rsidRPr="00AF5E3E" w:rsidRDefault="00AF5E3E" w:rsidP="00AF5E3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F5E3E">
        <w:rPr>
          <w:rFonts w:ascii="Courier New" w:hAnsi="Courier New" w:cs="Courier New"/>
          <w:sz w:val="24"/>
          <w:szCs w:val="24"/>
        </w:rPr>
        <w:t>La Guardia di Finanza ricorda che i lettori che utilizzano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questi canali illeciti, oltre al rischio di incorrere in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sanzioni, si espongono alla concreta possibilità di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 xml:space="preserve">subire il furto dei propri dati mediante </w:t>
      </w:r>
      <w:proofErr w:type="spellStart"/>
      <w:r w:rsidRPr="00AF5E3E">
        <w:rPr>
          <w:rFonts w:ascii="Courier New" w:hAnsi="Courier New" w:cs="Courier New"/>
          <w:sz w:val="24"/>
          <w:szCs w:val="24"/>
        </w:rPr>
        <w:t>pishing</w:t>
      </w:r>
      <w:proofErr w:type="spellEnd"/>
      <w:r w:rsidRPr="00AF5E3E">
        <w:rPr>
          <w:rFonts w:ascii="Courier New" w:hAnsi="Courier New" w:cs="Courier New"/>
          <w:sz w:val="24"/>
          <w:szCs w:val="24"/>
        </w:rPr>
        <w:t>: come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contropartita alla lettura gratis dei giornali alcuni canali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mettono in evidenza link che reindirizzano a proposte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commerciali a prezzi particolarmente vantaggiosi o di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registrazione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gratuita a servizi digitali. Utilizzando questi link, però,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l'utente rischia di mettere a disposizione di criminali i propri</w:t>
      </w:r>
      <w:r>
        <w:rPr>
          <w:rFonts w:ascii="Courier New" w:hAnsi="Courier New" w:cs="Courier New"/>
          <w:sz w:val="24"/>
          <w:szCs w:val="24"/>
        </w:rPr>
        <w:t xml:space="preserve"> Ì </w:t>
      </w:r>
      <w:r w:rsidRPr="00AF5E3E">
        <w:rPr>
          <w:rFonts w:ascii="Courier New" w:hAnsi="Courier New" w:cs="Courier New"/>
          <w:sz w:val="24"/>
          <w:szCs w:val="24"/>
        </w:rPr>
        <w:t>dati personali e finanziari o di attivare servizi a pagamento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F5E3E">
        <w:rPr>
          <w:rFonts w:ascii="Courier New" w:hAnsi="Courier New" w:cs="Courier New"/>
          <w:sz w:val="24"/>
          <w:szCs w:val="24"/>
        </w:rPr>
        <w:t>non richiesti. (ANSA).</w:t>
      </w:r>
    </w:p>
    <w:sectPr w:rsidR="00AF5E3E" w:rsidRPr="00AF5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revisionView w:comments="0" w:insDel="0"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3E"/>
    <w:rsid w:val="00A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8716"/>
  <w15:chartTrackingRefBased/>
  <w15:docId w15:val="{6592A0C8-553C-46FF-9ABC-F212BB64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2</cp:revision>
  <dcterms:created xsi:type="dcterms:W3CDTF">2022-03-24T09:30:00Z</dcterms:created>
  <dcterms:modified xsi:type="dcterms:W3CDTF">2022-03-24T09:30:00Z</dcterms:modified>
</cp:coreProperties>
</file>